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06E96238" w14:textId="77777777" w:rsidR="00B4003B" w:rsidRDefault="00B4003B" w:rsidP="00B4003B">
      <w:pPr>
        <w:spacing w:after="0" w:line="276" w:lineRule="auto"/>
        <w:rPr>
          <w:rFonts w:ascii="Arial" w:hAnsi="Arial" w:cs="Arial"/>
          <w:b/>
          <w:sz w:val="24"/>
          <w:szCs w:val="24"/>
        </w:rPr>
      </w:pPr>
    </w:p>
    <w:p w14:paraId="3638D9AD" w14:textId="425A3873" w:rsidR="001E5F6E" w:rsidRPr="001E5F6E" w:rsidRDefault="001E5F6E" w:rsidP="001E5F6E">
      <w:pPr>
        <w:spacing w:after="0" w:line="276" w:lineRule="auto"/>
        <w:rPr>
          <w:rFonts w:ascii="Arial" w:hAnsi="Arial" w:cs="Arial"/>
          <w:b/>
          <w:u w:val="single"/>
        </w:rPr>
      </w:pPr>
      <w:r w:rsidRPr="001E5F6E">
        <w:rPr>
          <w:rFonts w:ascii="Arial" w:hAnsi="Arial" w:cs="Arial"/>
          <w:b/>
        </w:rPr>
        <w:t>HOMELESSNESS RESOURCES</w:t>
      </w:r>
      <w:r w:rsidRPr="001E5F6E">
        <w:rPr>
          <w:rFonts w:ascii="Arial" w:hAnsi="Arial" w:cs="Arial"/>
          <w:b/>
          <w:u w:val="single"/>
        </w:rPr>
        <w:t xml:space="preserve"> </w:t>
      </w:r>
    </w:p>
    <w:p w14:paraId="3E039DC9" w14:textId="77777777" w:rsidR="001E5F6E" w:rsidRPr="001E5F6E" w:rsidRDefault="001E5F6E" w:rsidP="001E5F6E">
      <w:pPr>
        <w:spacing w:line="276" w:lineRule="auto"/>
        <w:rPr>
          <w:rFonts w:ascii="Arial" w:hAnsi="Arial" w:cs="Arial"/>
          <w:i/>
        </w:rPr>
      </w:pPr>
      <w:r w:rsidRPr="001E5F6E">
        <w:rPr>
          <w:rFonts w:ascii="Arial" w:hAnsi="Arial" w:cs="Arial"/>
          <w:i/>
        </w:rPr>
        <w:t xml:space="preserve">Looking for housing, food or other homelessness support services for the LGBTQ community? </w:t>
      </w:r>
    </w:p>
    <w:p w14:paraId="2BC8FCFD" w14:textId="77777777" w:rsidR="001E5F6E" w:rsidRPr="001E5F6E" w:rsidRDefault="001E5F6E" w:rsidP="001E5F6E">
      <w:pPr>
        <w:spacing w:line="276" w:lineRule="auto"/>
        <w:rPr>
          <w:rFonts w:ascii="Arial" w:hAnsi="Arial" w:cs="Arial"/>
          <w:b/>
          <w:u w:val="single"/>
        </w:rPr>
      </w:pPr>
    </w:p>
    <w:p w14:paraId="589E4F00" w14:textId="77777777" w:rsidR="001E5F6E" w:rsidRPr="001E5F6E" w:rsidRDefault="001E5F6E" w:rsidP="001E5F6E">
      <w:pPr>
        <w:spacing w:after="0" w:line="276" w:lineRule="auto"/>
        <w:rPr>
          <w:rFonts w:ascii="Arial" w:hAnsi="Arial" w:cs="Arial"/>
          <w:b/>
        </w:rPr>
      </w:pPr>
      <w:r w:rsidRPr="001E5F6E">
        <w:rPr>
          <w:rFonts w:ascii="Arial" w:hAnsi="Arial" w:cs="Arial"/>
          <w:b/>
        </w:rPr>
        <w:t xml:space="preserve">Dallas Hope Charities  </w:t>
      </w:r>
    </w:p>
    <w:p w14:paraId="3C81C7B8" w14:textId="7985051D" w:rsidR="001E5F6E" w:rsidRDefault="00425046" w:rsidP="001E5F6E">
      <w:pPr>
        <w:spacing w:after="0" w:line="276" w:lineRule="auto"/>
        <w:rPr>
          <w:rStyle w:val="Hyperlink"/>
          <w:rFonts w:ascii="Arial" w:hAnsi="Arial" w:cs="Arial"/>
        </w:rPr>
      </w:pPr>
      <w:hyperlink r:id="rId7" w:history="1">
        <w:r w:rsidR="001E5F6E" w:rsidRPr="001E5F6E">
          <w:rPr>
            <w:rStyle w:val="Hyperlink"/>
            <w:rFonts w:ascii="Arial" w:hAnsi="Arial" w:cs="Arial"/>
          </w:rPr>
          <w:t>https://www.dallashopecharities.org</w:t>
        </w:r>
      </w:hyperlink>
    </w:p>
    <w:p w14:paraId="7F221B33" w14:textId="77777777" w:rsidR="001E5F6E" w:rsidRPr="001E5F6E" w:rsidRDefault="001E5F6E" w:rsidP="001E5F6E">
      <w:pPr>
        <w:spacing w:after="0" w:line="276" w:lineRule="auto"/>
        <w:rPr>
          <w:rFonts w:ascii="Arial" w:hAnsi="Arial" w:cs="Arial"/>
          <w:b/>
          <w:u w:val="single"/>
        </w:rPr>
      </w:pPr>
    </w:p>
    <w:p w14:paraId="59D7A852" w14:textId="77777777" w:rsidR="001E5F6E" w:rsidRPr="001E5F6E" w:rsidRDefault="001E5F6E" w:rsidP="001E5F6E">
      <w:pPr>
        <w:spacing w:after="0" w:line="276" w:lineRule="auto"/>
        <w:rPr>
          <w:rFonts w:ascii="Arial" w:hAnsi="Arial" w:cs="Arial"/>
          <w:b/>
        </w:rPr>
      </w:pPr>
      <w:r w:rsidRPr="001E5F6E">
        <w:rPr>
          <w:rFonts w:ascii="Arial" w:hAnsi="Arial" w:cs="Arial"/>
          <w:b/>
        </w:rPr>
        <w:t xml:space="preserve">Promise House (youth) </w:t>
      </w:r>
    </w:p>
    <w:p w14:paraId="4AFE2CB1" w14:textId="5A7A627F" w:rsidR="001E5F6E" w:rsidRDefault="00425046" w:rsidP="001E5F6E">
      <w:pPr>
        <w:spacing w:after="0" w:line="276" w:lineRule="auto"/>
        <w:rPr>
          <w:rStyle w:val="Hyperlink"/>
          <w:rFonts w:ascii="Arial" w:hAnsi="Arial" w:cs="Arial"/>
        </w:rPr>
      </w:pPr>
      <w:hyperlink r:id="rId8" w:history="1">
        <w:r w:rsidR="001E5F6E" w:rsidRPr="001E5F6E">
          <w:rPr>
            <w:rStyle w:val="Hyperlink"/>
            <w:rFonts w:ascii="Arial" w:hAnsi="Arial" w:cs="Arial"/>
          </w:rPr>
          <w:t>https://promisehouse.org</w:t>
        </w:r>
      </w:hyperlink>
    </w:p>
    <w:p w14:paraId="24217C6D" w14:textId="77777777" w:rsidR="001E5F6E" w:rsidRPr="001E5F6E" w:rsidRDefault="001E5F6E" w:rsidP="001E5F6E">
      <w:pPr>
        <w:spacing w:after="0" w:line="276" w:lineRule="auto"/>
        <w:rPr>
          <w:rFonts w:ascii="Arial" w:hAnsi="Arial" w:cs="Arial"/>
          <w:b/>
          <w:u w:val="single"/>
        </w:rPr>
      </w:pPr>
    </w:p>
    <w:p w14:paraId="14055074" w14:textId="77777777" w:rsidR="001E5F6E" w:rsidRPr="001E5F6E" w:rsidRDefault="001E5F6E" w:rsidP="001E5F6E">
      <w:pPr>
        <w:spacing w:after="0" w:line="276" w:lineRule="auto"/>
        <w:rPr>
          <w:rFonts w:ascii="Arial" w:hAnsi="Arial" w:cs="Arial"/>
          <w:b/>
        </w:rPr>
      </w:pPr>
      <w:r w:rsidRPr="001E5F6E">
        <w:rPr>
          <w:rFonts w:ascii="Arial" w:hAnsi="Arial" w:cs="Arial"/>
          <w:b/>
        </w:rPr>
        <w:t>Salvation Army</w:t>
      </w:r>
    </w:p>
    <w:p w14:paraId="2AEC36ED" w14:textId="5D5A300A" w:rsidR="001E5F6E" w:rsidRDefault="00425046" w:rsidP="001E5F6E">
      <w:pPr>
        <w:spacing w:after="0" w:line="276" w:lineRule="auto"/>
        <w:rPr>
          <w:rStyle w:val="Hyperlink"/>
          <w:rFonts w:ascii="Arial" w:hAnsi="Arial" w:cs="Arial"/>
        </w:rPr>
      </w:pPr>
      <w:hyperlink r:id="rId9" w:history="1">
        <w:r w:rsidR="001E5F6E" w:rsidRPr="001E5F6E">
          <w:rPr>
            <w:rStyle w:val="Hyperlink"/>
            <w:rFonts w:ascii="Arial" w:hAnsi="Arial" w:cs="Arial"/>
          </w:rPr>
          <w:t>https://www.salvationarmyusa.org/usn/the-lgbtq-community-and-the-salvation-army/</w:t>
        </w:r>
      </w:hyperlink>
    </w:p>
    <w:p w14:paraId="67F1E0FF" w14:textId="77777777" w:rsidR="00425046" w:rsidRDefault="00425046" w:rsidP="001E5F6E">
      <w:pPr>
        <w:spacing w:after="0" w:line="276" w:lineRule="auto"/>
        <w:rPr>
          <w:rStyle w:val="Hyperlink"/>
          <w:rFonts w:ascii="Arial" w:hAnsi="Arial" w:cs="Arial"/>
        </w:rPr>
      </w:pPr>
      <w:bookmarkStart w:id="0" w:name="_GoBack"/>
      <w:bookmarkEnd w:id="0"/>
    </w:p>
    <w:p w14:paraId="68BF098E" w14:textId="03DE7185" w:rsidR="00425046" w:rsidRDefault="00425046" w:rsidP="001E5F6E">
      <w:pPr>
        <w:spacing w:after="0" w:line="276" w:lineRule="auto"/>
        <w:rPr>
          <w:rStyle w:val="Hyperlink"/>
          <w:rFonts w:ascii="Arial" w:hAnsi="Arial" w:cs="Arial"/>
        </w:rPr>
      </w:pPr>
    </w:p>
    <w:p w14:paraId="07B5A222" w14:textId="5E19A946" w:rsidR="00425046" w:rsidRDefault="00425046" w:rsidP="001E5F6E">
      <w:pPr>
        <w:spacing w:after="0" w:line="276" w:lineRule="auto"/>
        <w:rPr>
          <w:rStyle w:val="Hyperlink"/>
          <w:rFonts w:ascii="Arial" w:hAnsi="Arial" w:cs="Arial"/>
        </w:rPr>
      </w:pPr>
    </w:p>
    <w:p w14:paraId="55384B4C" w14:textId="77777777" w:rsidR="00425046" w:rsidRPr="00341191" w:rsidRDefault="00425046" w:rsidP="00425046">
      <w:pPr>
        <w:spacing w:line="276" w:lineRule="auto"/>
        <w:rPr>
          <w:rFonts w:ascii="Arial" w:hAnsi="Arial" w:cs="Arial"/>
          <w:i/>
        </w:rPr>
      </w:pPr>
      <w:r w:rsidRPr="00341191">
        <w:rPr>
          <w:rFonts w:ascii="Arial" w:hAnsi="Arial" w:cs="Arial"/>
          <w:i/>
        </w:rPr>
        <w:t xml:space="preserve">Disclaimer: This list of resources is for reference only. It should not be considered legal or medical advice or an endorsement of any listed organization. You may wish to consult an attorney, law enforcement official or physician for best guidance. All information is subject to change. </w:t>
      </w:r>
    </w:p>
    <w:p w14:paraId="197FC1BE" w14:textId="77777777" w:rsidR="00425046" w:rsidRPr="001E5F6E" w:rsidRDefault="00425046" w:rsidP="001E5F6E">
      <w:pPr>
        <w:spacing w:after="0" w:line="276" w:lineRule="auto"/>
        <w:rPr>
          <w:rFonts w:ascii="Arial" w:hAnsi="Arial" w:cs="Arial"/>
          <w:u w:val="single"/>
        </w:rPr>
      </w:pPr>
    </w:p>
    <w:p w14:paraId="5AA16CD5" w14:textId="0B7F85B3" w:rsidR="004D762F" w:rsidRDefault="00425046" w:rsidP="001E5F6E">
      <w:pPr>
        <w:spacing w:after="0" w:line="276" w:lineRule="auto"/>
      </w:pPr>
    </w:p>
    <w:sectPr w:rsidR="004D762F" w:rsidSect="00B764E8">
      <w:footerReference w:type="default" r:id="rId10"/>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1E5F6E"/>
    <w:rsid w:val="002D56F5"/>
    <w:rsid w:val="00320E05"/>
    <w:rsid w:val="00425046"/>
    <w:rsid w:val="00494EAC"/>
    <w:rsid w:val="005007E8"/>
    <w:rsid w:val="007507C3"/>
    <w:rsid w:val="0077265C"/>
    <w:rsid w:val="008F6C72"/>
    <w:rsid w:val="009C1D4B"/>
    <w:rsid w:val="00A93851"/>
    <w:rsid w:val="00B4003B"/>
    <w:rsid w:val="00B764E8"/>
    <w:rsid w:val="00C86C1D"/>
    <w:rsid w:val="00E9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character" w:styleId="Hyperlink">
    <w:name w:val="Hyperlink"/>
    <w:basedOn w:val="DefaultParagraphFont"/>
    <w:uiPriority w:val="99"/>
    <w:unhideWhenUsed/>
    <w:rsid w:val="008F6C72"/>
    <w:rPr>
      <w:color w:val="0563C1" w:themeColor="hyperlink"/>
      <w:u w:val="single"/>
    </w:rPr>
  </w:style>
  <w:style w:type="character" w:styleId="UnresolvedMention">
    <w:name w:val="Unresolved Mention"/>
    <w:basedOn w:val="DefaultParagraphFont"/>
    <w:uiPriority w:val="99"/>
    <w:semiHidden/>
    <w:unhideWhenUsed/>
    <w:rsid w:val="008F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isehouse.org" TargetMode="External"/><Relationship Id="rId3" Type="http://schemas.openxmlformats.org/officeDocument/2006/relationships/webSettings" Target="webSettings.xml"/><Relationship Id="rId7" Type="http://schemas.openxmlformats.org/officeDocument/2006/relationships/hyperlink" Target="https://www.dallashopecharitie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alvationarmyusa.org/usn/the-lgbtq-community-and-the-salvation-arm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3</cp:revision>
  <dcterms:created xsi:type="dcterms:W3CDTF">2020-04-01T17:39:00Z</dcterms:created>
  <dcterms:modified xsi:type="dcterms:W3CDTF">2020-04-01T17:49:00Z</dcterms:modified>
</cp:coreProperties>
</file>